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FF4" w:rsidRPr="00971226" w:rsidRDefault="00716FF4" w:rsidP="00716FF4">
      <w:pPr>
        <w:widowControl/>
        <w:spacing w:line="587" w:lineRule="atLeast"/>
        <w:ind w:right="150"/>
        <w:jc w:val="center"/>
        <w:outlineLvl w:val="0"/>
        <w:rPr>
          <w:rFonts w:asciiTheme="minorEastAsia" w:hAnsiTheme="minorEastAsia" w:cs="Arial"/>
          <w:b/>
          <w:color w:val="000000" w:themeColor="text1"/>
          <w:kern w:val="36"/>
          <w:sz w:val="32"/>
          <w:szCs w:val="32"/>
        </w:rPr>
      </w:pPr>
      <w:r w:rsidRPr="00971226">
        <w:rPr>
          <w:rFonts w:asciiTheme="minorEastAsia" w:hAnsiTheme="minorEastAsia" w:cs="Arial" w:hint="eastAsia"/>
          <w:b/>
          <w:color w:val="000000" w:themeColor="text1"/>
          <w:kern w:val="36"/>
          <w:sz w:val="32"/>
          <w:szCs w:val="32"/>
        </w:rPr>
        <w:t>一、</w:t>
      </w:r>
      <w:r w:rsidRPr="00971226">
        <w:rPr>
          <w:rFonts w:asciiTheme="minorEastAsia" w:hAnsiTheme="minorEastAsia" w:cs="Arial"/>
          <w:b/>
          <w:color w:val="000000" w:themeColor="text1"/>
          <w:kern w:val="36"/>
          <w:sz w:val="32"/>
          <w:szCs w:val="32"/>
        </w:rPr>
        <w:t>PPA</w:t>
      </w:r>
      <w:r w:rsidRPr="00971226">
        <w:rPr>
          <w:rFonts w:asciiTheme="minorEastAsia" w:hAnsiTheme="minorEastAsia" w:cs="Arial" w:hint="eastAsia"/>
          <w:b/>
          <w:color w:val="000000" w:themeColor="text1"/>
          <w:kern w:val="36"/>
          <w:sz w:val="32"/>
          <w:szCs w:val="32"/>
        </w:rPr>
        <w:t>材料简介</w:t>
      </w:r>
    </w:p>
    <w:p w:rsidR="00716FF4" w:rsidRDefault="00716FF4" w:rsidP="00716FF4">
      <w:pPr>
        <w:widowControl/>
        <w:spacing w:line="587" w:lineRule="atLeast"/>
        <w:ind w:right="150" w:firstLineChars="200" w:firstLine="560"/>
        <w:outlineLvl w:val="0"/>
        <w:rPr>
          <w:rFonts w:ascii="Arial" w:eastAsia="宋体" w:hAnsi="Arial" w:cs="Arial"/>
          <w:color w:val="000000" w:themeColor="text1"/>
          <w:kern w:val="0"/>
          <w:sz w:val="28"/>
          <w:szCs w:val="28"/>
        </w:rPr>
      </w:pPr>
      <w:r w:rsidRPr="00BD5219"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PPA (Polyphthalamide ) </w:t>
      </w:r>
      <w:hyperlink r:id="rId6" w:tgtFrame="_blank" w:history="1"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聚邻苯二甲酰胺</w:t>
        </w:r>
      </w:hyperlink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，在高温高湿状态下，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PPA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的</w:t>
      </w:r>
      <w:hyperlink r:id="rId7" w:tgtFrame="_blank" w:history="1"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抗拉强度</w:t>
        </w:r>
      </w:hyperlink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比</w:t>
      </w:r>
      <w:hyperlink r:id="rId8" w:tgtFrame="_blank" w:history="1"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尼龙</w:t>
        </w:r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6</w:t>
        </w:r>
      </w:hyperlink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高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20%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，比</w:t>
      </w:r>
      <w:hyperlink r:id="rId9" w:tgtFrame="_blank" w:history="1"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尼龙</w:t>
        </w:r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66</w:t>
        </w:r>
      </w:hyperlink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更高；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PPA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材料的</w:t>
      </w:r>
      <w:hyperlink r:id="rId10" w:tgtFrame="_blank" w:history="1"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弯曲模量</w:t>
        </w:r>
      </w:hyperlink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比尼龙高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20%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，硬度更大，能抗长时间的拉伸</w:t>
      </w:r>
      <w:hyperlink r:id="rId11" w:tgtFrame="_blank" w:history="1"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蠕变</w:t>
        </w:r>
      </w:hyperlink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；且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PPA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的耐汽油、耐油脂和冷却剂的能力也比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PA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强；一种耐高温</w:t>
      </w:r>
      <w:hyperlink r:id="rId12" w:tgtFrame="_blank" w:history="1"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尼龙</w:t>
        </w:r>
      </w:hyperlink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，这种材料可以耐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200</w:t>
      </w:r>
      <w:r w:rsidRPr="00BD5219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℃</w:t>
      </w:r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的持续高温，并且还能保持良好的</w:t>
      </w:r>
      <w:hyperlink r:id="rId13" w:tgtFrame="_blank" w:history="1">
        <w:r w:rsidRPr="00BD5219">
          <w:rPr>
            <w:rFonts w:ascii="Arial" w:eastAsia="宋体" w:hAnsi="Arial" w:cs="Arial"/>
            <w:color w:val="000000" w:themeColor="text1"/>
            <w:kern w:val="0"/>
            <w:sz w:val="28"/>
            <w:szCs w:val="28"/>
          </w:rPr>
          <w:t>尺寸稳定性</w:t>
        </w:r>
      </w:hyperlink>
      <w:r w:rsidRPr="00BD5219">
        <w:rPr>
          <w:rFonts w:ascii="Arial" w:eastAsia="宋体" w:hAnsi="Arial" w:cs="Arial"/>
          <w:color w:val="000000" w:themeColor="text1"/>
          <w:kern w:val="0"/>
          <w:sz w:val="28"/>
          <w:szCs w:val="28"/>
        </w:rPr>
        <w:t>。</w:t>
      </w:r>
    </w:p>
    <w:p w:rsidR="00716FF4" w:rsidRPr="00BD5219" w:rsidRDefault="00716FF4" w:rsidP="00716FF4">
      <w:pPr>
        <w:widowControl/>
        <w:spacing w:line="587" w:lineRule="atLeast"/>
        <w:ind w:right="150" w:firstLineChars="200" w:firstLine="562"/>
        <w:outlineLvl w:val="0"/>
        <w:rPr>
          <w:rFonts w:asciiTheme="minorEastAsia" w:hAnsiTheme="minorEastAsia" w:cs="Arial"/>
          <w:b/>
          <w:color w:val="000000" w:themeColor="text1"/>
          <w:kern w:val="36"/>
          <w:sz w:val="28"/>
          <w:szCs w:val="28"/>
          <w:vertAlign w:val="superscript"/>
        </w:rPr>
      </w:pPr>
      <w:r w:rsidRPr="00BD5219">
        <w:rPr>
          <w:rFonts w:ascii="Arial" w:eastAsia="宋体" w:hAnsi="Arial" w:cs="Arial" w:hint="eastAsia"/>
          <w:b/>
          <w:color w:val="000000" w:themeColor="text1"/>
          <w:kern w:val="0"/>
          <w:sz w:val="28"/>
          <w:szCs w:val="28"/>
        </w:rPr>
        <w:t>一、</w:t>
      </w:r>
      <w:r w:rsidRPr="00BD5219">
        <w:rPr>
          <w:rFonts w:ascii="微软雅黑" w:eastAsia="微软雅黑" w:hAnsi="微软雅黑" w:hint="eastAsia"/>
          <w:b/>
          <w:bCs/>
          <w:color w:val="000000" w:themeColor="text1"/>
          <w:sz w:val="28"/>
          <w:szCs w:val="28"/>
        </w:rPr>
        <w:t>特性：</w:t>
      </w:r>
    </w:p>
    <w:p w:rsidR="00716FF4" w:rsidRPr="00BD5219" w:rsidRDefault="00716FF4" w:rsidP="00716FF4">
      <w:pPr>
        <w:spacing w:line="360" w:lineRule="atLeast"/>
        <w:ind w:firstLine="420"/>
        <w:rPr>
          <w:rFonts w:ascii="Arial" w:eastAsia="宋体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1</w:t>
      </w:r>
      <w:r>
        <w:rPr>
          <w:rFonts w:ascii="Arial" w:hAnsi="Arial" w:cs="Arial"/>
          <w:color w:val="000000" w:themeColor="text1"/>
          <w:sz w:val="28"/>
          <w:szCs w:val="28"/>
        </w:rPr>
        <w:t>、</w:t>
      </w:r>
      <w:r w:rsidRPr="00BD5219">
        <w:rPr>
          <w:rFonts w:ascii="Arial" w:hAnsi="Arial" w:cs="Arial"/>
          <w:color w:val="000000" w:themeColor="text1"/>
          <w:sz w:val="28"/>
          <w:szCs w:val="28"/>
        </w:rPr>
        <w:t>强度、韧度和硬度优越性能，以及其良好的耐热件，</w:t>
      </w:r>
      <w:hyperlink r:id="rId14" w:tgtFrame="_blank" w:history="1">
        <w:r w:rsidRPr="00BD5219">
          <w:rPr>
            <w:rStyle w:val="a3"/>
            <w:rFonts w:ascii="Arial" w:hAnsi="Arial" w:cs="Arial"/>
            <w:color w:val="000000" w:themeColor="text1"/>
            <w:sz w:val="28"/>
            <w:szCs w:val="28"/>
          </w:rPr>
          <w:t>耐化学性</w:t>
        </w:r>
      </w:hyperlink>
      <w:r w:rsidRPr="00BD5219">
        <w:rPr>
          <w:rFonts w:ascii="Arial" w:hAnsi="Arial" w:cs="Arial"/>
          <w:color w:val="000000" w:themeColor="text1"/>
          <w:sz w:val="28"/>
          <w:szCs w:val="28"/>
        </w:rPr>
        <w:t>及抗开裂能力</w:t>
      </w:r>
    </w:p>
    <w:p w:rsidR="00716FF4" w:rsidRPr="00BD5219" w:rsidRDefault="00716FF4" w:rsidP="00716FF4">
      <w:pPr>
        <w:spacing w:line="360" w:lineRule="atLeast"/>
        <w:ind w:firstLine="42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2</w:t>
      </w:r>
      <w:r>
        <w:rPr>
          <w:rFonts w:ascii="Arial" w:hAnsi="Arial" w:cs="Arial"/>
          <w:color w:val="000000" w:themeColor="text1"/>
          <w:sz w:val="28"/>
          <w:szCs w:val="28"/>
        </w:rPr>
        <w:t>、</w:t>
      </w:r>
      <w:r w:rsidRPr="00BD5219">
        <w:rPr>
          <w:rFonts w:ascii="Arial" w:hAnsi="Arial" w:cs="Arial"/>
          <w:color w:val="000000" w:themeColor="text1"/>
          <w:sz w:val="28"/>
          <w:szCs w:val="28"/>
        </w:rPr>
        <w:t>由于高温和高湿环境下仍能保持强度和硬度，可在传统的</w:t>
      </w:r>
      <w:hyperlink r:id="rId15" w:tgtFrame="_blank" w:history="1">
        <w:r w:rsidRPr="00BD5219">
          <w:rPr>
            <w:rStyle w:val="a3"/>
            <w:rFonts w:ascii="Arial" w:hAnsi="Arial" w:cs="Arial"/>
            <w:color w:val="000000" w:themeColor="text1"/>
            <w:sz w:val="28"/>
            <w:szCs w:val="28"/>
          </w:rPr>
          <w:t>尼龙</w:t>
        </w:r>
      </w:hyperlink>
      <w:r w:rsidRPr="00BD5219">
        <w:rPr>
          <w:rFonts w:ascii="Arial" w:hAnsi="Arial" w:cs="Arial"/>
          <w:color w:val="000000" w:themeColor="text1"/>
          <w:sz w:val="28"/>
          <w:szCs w:val="28"/>
        </w:rPr>
        <w:t>和聚酯所无法随的就用中替换金属</w:t>
      </w:r>
    </w:p>
    <w:p w:rsidR="00716FF4" w:rsidRPr="00BD5219" w:rsidRDefault="00716FF4" w:rsidP="00716FF4">
      <w:pPr>
        <w:spacing w:line="360" w:lineRule="atLeast"/>
        <w:ind w:firstLine="42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Segoe UI Symbol" w:hAnsi="Segoe UI Symbol" w:cs="Segoe UI Symbol"/>
          <w:color w:val="000000" w:themeColor="text1"/>
          <w:sz w:val="28"/>
          <w:szCs w:val="28"/>
        </w:rPr>
        <w:t>3</w:t>
      </w:r>
      <w:r>
        <w:rPr>
          <w:rFonts w:ascii="Segoe UI Symbol" w:hAnsi="Segoe UI Symbol" w:cs="Segoe UI Symbol"/>
          <w:color w:val="000000" w:themeColor="text1"/>
          <w:sz w:val="28"/>
          <w:szCs w:val="28"/>
        </w:rPr>
        <w:t>、</w:t>
      </w:r>
      <w:r w:rsidRPr="00BD5219">
        <w:rPr>
          <w:rFonts w:ascii="Arial" w:hAnsi="Arial" w:cs="Arial"/>
          <w:color w:val="000000" w:themeColor="text1"/>
          <w:sz w:val="28"/>
          <w:szCs w:val="28"/>
        </w:rPr>
        <w:t>塑料还具有优越的表面光泽性。可以对其进行着色而避免了</w:t>
      </w:r>
      <w:hyperlink r:id="rId16" w:tgtFrame="_blank" w:history="1">
        <w:r w:rsidRPr="00BD5219">
          <w:rPr>
            <w:rStyle w:val="a3"/>
            <w:rFonts w:ascii="Arial" w:hAnsi="Arial" w:cs="Arial"/>
            <w:color w:val="000000" w:themeColor="text1"/>
            <w:sz w:val="28"/>
            <w:szCs w:val="28"/>
          </w:rPr>
          <w:t>表面喷涂</w:t>
        </w:r>
      </w:hyperlink>
      <w:r w:rsidRPr="00BD5219">
        <w:rPr>
          <w:rFonts w:ascii="Arial" w:hAnsi="Arial" w:cs="Arial"/>
          <w:color w:val="000000" w:themeColor="text1"/>
          <w:sz w:val="28"/>
          <w:szCs w:val="28"/>
        </w:rPr>
        <w:t>，从而有助于降低表面划痕和刮痕的明显程度。</w:t>
      </w:r>
    </w:p>
    <w:p w:rsidR="00716FF4" w:rsidRDefault="00716FF4" w:rsidP="00716FF4">
      <w:pPr>
        <w:spacing w:line="360" w:lineRule="atLeast"/>
        <w:ind w:firstLine="42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Segoe UI Symbol" w:hAnsi="Segoe UI Symbol" w:cs="Segoe UI Symbol"/>
          <w:color w:val="000000" w:themeColor="text1"/>
          <w:sz w:val="28"/>
          <w:szCs w:val="28"/>
        </w:rPr>
        <w:t>4</w:t>
      </w:r>
      <w:r>
        <w:rPr>
          <w:rFonts w:ascii="Segoe UI Symbol" w:hAnsi="Segoe UI Symbol" w:cs="Segoe UI Symbol"/>
          <w:color w:val="000000" w:themeColor="text1"/>
          <w:sz w:val="28"/>
          <w:szCs w:val="28"/>
        </w:rPr>
        <w:t>、</w:t>
      </w:r>
      <w:r w:rsidRPr="00BD5219">
        <w:rPr>
          <w:rFonts w:ascii="Arial" w:hAnsi="Arial" w:cs="Arial"/>
          <w:color w:val="000000" w:themeColor="text1"/>
          <w:sz w:val="28"/>
          <w:szCs w:val="28"/>
        </w:rPr>
        <w:t>塑料还具有良好的</w:t>
      </w:r>
      <w:hyperlink r:id="rId17" w:tgtFrame="_blank" w:history="1">
        <w:r w:rsidRPr="00BD5219">
          <w:rPr>
            <w:rStyle w:val="a3"/>
            <w:rFonts w:ascii="Arial" w:hAnsi="Arial" w:cs="Arial"/>
            <w:color w:val="000000" w:themeColor="text1"/>
            <w:sz w:val="28"/>
            <w:szCs w:val="28"/>
          </w:rPr>
          <w:t>可加工性</w:t>
        </w:r>
      </w:hyperlink>
      <w:r w:rsidRPr="00BD5219">
        <w:rPr>
          <w:rFonts w:ascii="Arial" w:hAnsi="Arial" w:cs="Arial"/>
          <w:color w:val="000000" w:themeColor="text1"/>
          <w:sz w:val="28"/>
          <w:szCs w:val="28"/>
        </w:rPr>
        <w:t>，并允许短的</w:t>
      </w:r>
      <w:hyperlink r:id="rId18" w:tgtFrame="_blank" w:history="1">
        <w:r w:rsidRPr="00BD5219">
          <w:rPr>
            <w:rStyle w:val="a3"/>
            <w:rFonts w:ascii="Arial" w:hAnsi="Arial" w:cs="Arial"/>
            <w:color w:val="000000" w:themeColor="text1"/>
            <w:sz w:val="28"/>
            <w:szCs w:val="28"/>
          </w:rPr>
          <w:t>注塑</w:t>
        </w:r>
      </w:hyperlink>
      <w:r w:rsidRPr="00BD5219">
        <w:rPr>
          <w:rFonts w:ascii="Arial" w:hAnsi="Arial" w:cs="Arial"/>
          <w:color w:val="000000" w:themeColor="text1"/>
          <w:sz w:val="28"/>
          <w:szCs w:val="28"/>
        </w:rPr>
        <w:t>循环时间</w:t>
      </w:r>
    </w:p>
    <w:p w:rsidR="00716FF4" w:rsidRDefault="00716FF4" w:rsidP="00716FF4">
      <w:pPr>
        <w:spacing w:line="360" w:lineRule="atLeast"/>
        <w:ind w:firstLine="420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:rsidR="00716FF4" w:rsidRPr="00BD5219" w:rsidRDefault="00716FF4" w:rsidP="00716FF4">
      <w:pPr>
        <w:spacing w:line="360" w:lineRule="atLeast"/>
        <w:ind w:firstLine="420"/>
        <w:rPr>
          <w:rFonts w:ascii="Arial" w:hAnsi="Arial" w:cs="Arial"/>
          <w:b/>
          <w:color w:val="000000" w:themeColor="text1"/>
          <w:sz w:val="28"/>
          <w:szCs w:val="28"/>
        </w:rPr>
      </w:pPr>
      <w:r w:rsidRPr="00BD5219">
        <w:rPr>
          <w:rFonts w:ascii="Arial" w:hAnsi="Arial" w:cs="Arial" w:hint="eastAsia"/>
          <w:b/>
          <w:bCs/>
          <w:color w:val="000000" w:themeColor="text1"/>
          <w:sz w:val="28"/>
          <w:szCs w:val="28"/>
        </w:rPr>
        <w:t>二、</w:t>
      </w:r>
      <w:r w:rsidRPr="00BD5219">
        <w:rPr>
          <w:rFonts w:ascii="微软雅黑" w:eastAsia="微软雅黑" w:hAnsi="微软雅黑" w:hint="eastAsia"/>
          <w:b/>
          <w:bCs/>
          <w:color w:val="000000" w:themeColor="text1"/>
          <w:sz w:val="28"/>
          <w:szCs w:val="28"/>
        </w:rPr>
        <w:t>应用：</w:t>
      </w:r>
    </w:p>
    <w:p w:rsidR="00716FF4" w:rsidRPr="00BD5219" w:rsidRDefault="00716FF4" w:rsidP="00716FF4">
      <w:pPr>
        <w:spacing w:line="360" w:lineRule="atLeast"/>
        <w:ind w:firstLine="420"/>
        <w:rPr>
          <w:rFonts w:ascii="Arial" w:eastAsia="宋体" w:hAnsi="Arial" w:cs="Arial"/>
          <w:color w:val="000000" w:themeColor="text1"/>
          <w:sz w:val="28"/>
          <w:szCs w:val="28"/>
        </w:rPr>
      </w:pPr>
      <w:r>
        <w:rPr>
          <w:rFonts w:ascii="Segoe UI Symbol" w:hAnsi="Segoe UI Symbol" w:cs="Segoe UI Symbol"/>
          <w:color w:val="000000" w:themeColor="text1"/>
          <w:sz w:val="28"/>
          <w:szCs w:val="28"/>
        </w:rPr>
        <w:t>1</w:t>
      </w:r>
      <w:r>
        <w:rPr>
          <w:rFonts w:ascii="Segoe UI Symbol" w:hAnsi="Segoe UI Symbol" w:cs="Segoe UI Symbol"/>
          <w:color w:val="000000" w:themeColor="text1"/>
          <w:sz w:val="28"/>
          <w:szCs w:val="28"/>
        </w:rPr>
        <w:t>、</w:t>
      </w:r>
      <w:r w:rsidRPr="00BD5219">
        <w:rPr>
          <w:rFonts w:ascii="Arial" w:hAnsi="Arial" w:cs="Arial"/>
          <w:color w:val="000000" w:themeColor="text1"/>
          <w:sz w:val="28"/>
          <w:szCs w:val="28"/>
        </w:rPr>
        <w:t>汽车部件，包括</w:t>
      </w:r>
      <w:hyperlink r:id="rId19" w:tgtFrame="_blank" w:history="1">
        <w:r w:rsidRPr="00BD5219">
          <w:rPr>
            <w:rStyle w:val="a3"/>
            <w:rFonts w:ascii="Arial" w:hAnsi="Arial" w:cs="Arial"/>
            <w:color w:val="000000" w:themeColor="text1"/>
            <w:sz w:val="28"/>
            <w:szCs w:val="28"/>
          </w:rPr>
          <w:t>燃油</w:t>
        </w:r>
      </w:hyperlink>
      <w:r w:rsidRPr="00BD5219">
        <w:rPr>
          <w:rFonts w:ascii="Arial" w:hAnsi="Arial" w:cs="Arial"/>
          <w:color w:val="000000" w:themeColor="text1"/>
          <w:sz w:val="28"/>
          <w:szCs w:val="28"/>
        </w:rPr>
        <w:t>、传动及发动机系统，可减轻重量、降低成本并提供长时间的使用寿命；</w:t>
      </w:r>
    </w:p>
    <w:p w:rsidR="00716FF4" w:rsidRPr="00BD5219" w:rsidRDefault="00716FF4" w:rsidP="00716FF4">
      <w:pPr>
        <w:spacing w:line="360" w:lineRule="atLeast"/>
        <w:ind w:firstLine="42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Segoe UI Symbol" w:hAnsi="Segoe UI Symbol" w:cs="Segoe UI Symbol"/>
          <w:color w:val="000000" w:themeColor="text1"/>
          <w:sz w:val="28"/>
          <w:szCs w:val="28"/>
        </w:rPr>
        <w:t>2</w:t>
      </w:r>
      <w:r>
        <w:rPr>
          <w:rFonts w:ascii="Segoe UI Symbol" w:hAnsi="Segoe UI Symbol" w:cs="Segoe UI Symbol"/>
          <w:color w:val="000000" w:themeColor="text1"/>
          <w:sz w:val="28"/>
          <w:szCs w:val="28"/>
        </w:rPr>
        <w:t>、</w:t>
      </w:r>
      <w:r w:rsidRPr="00BD5219">
        <w:rPr>
          <w:rFonts w:ascii="Arial" w:hAnsi="Arial" w:cs="Arial"/>
          <w:color w:val="000000" w:themeColor="text1"/>
          <w:sz w:val="28"/>
          <w:szCs w:val="28"/>
        </w:rPr>
        <w:t>芯片组和插座、杯体焊接支座；</w:t>
      </w:r>
    </w:p>
    <w:p w:rsidR="00716FF4" w:rsidRPr="00BD5219" w:rsidRDefault="00716FF4" w:rsidP="00716FF4">
      <w:pPr>
        <w:spacing w:line="360" w:lineRule="atLeast"/>
        <w:ind w:firstLine="42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Segoe UI Symbol" w:hAnsi="Segoe UI Symbol" w:cs="Segoe UI Symbol"/>
          <w:color w:val="000000" w:themeColor="text1"/>
          <w:sz w:val="28"/>
          <w:szCs w:val="28"/>
        </w:rPr>
        <w:t>3</w:t>
      </w:r>
      <w:r>
        <w:rPr>
          <w:rFonts w:ascii="Segoe UI Symbol" w:hAnsi="Segoe UI Symbol" w:cs="Segoe UI Symbol"/>
          <w:color w:val="000000" w:themeColor="text1"/>
          <w:sz w:val="28"/>
          <w:szCs w:val="28"/>
        </w:rPr>
        <w:t>、</w:t>
      </w:r>
      <w:r w:rsidRPr="00BD5219">
        <w:rPr>
          <w:rFonts w:ascii="Arial" w:hAnsi="Arial" w:cs="Arial"/>
          <w:color w:val="000000" w:themeColor="text1"/>
          <w:sz w:val="28"/>
          <w:szCs w:val="28"/>
        </w:rPr>
        <w:t>片状电容器、开关及微型喇叭、制作高密度的印刷电路板连接器；</w:t>
      </w:r>
    </w:p>
    <w:p w:rsidR="00716FF4" w:rsidRPr="00BD5219" w:rsidRDefault="00716FF4" w:rsidP="00716FF4">
      <w:pPr>
        <w:spacing w:line="360" w:lineRule="atLeast"/>
        <w:ind w:firstLine="42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Segoe UI Symbol" w:hAnsi="Segoe UI Symbol" w:cs="Segoe UI Symbol"/>
          <w:color w:val="333333"/>
          <w:sz w:val="28"/>
          <w:szCs w:val="28"/>
        </w:rPr>
        <w:lastRenderedPageBreak/>
        <w:t>4</w:t>
      </w:r>
      <w:r>
        <w:rPr>
          <w:rFonts w:ascii="Segoe UI Symbol" w:hAnsi="Segoe UI Symbol" w:cs="Segoe UI Symbol"/>
          <w:color w:val="333333"/>
          <w:sz w:val="28"/>
          <w:szCs w:val="28"/>
        </w:rPr>
        <w:t>、</w:t>
      </w:r>
      <w:r w:rsidRPr="00BD5219">
        <w:rPr>
          <w:rFonts w:ascii="Arial" w:hAnsi="Arial" w:cs="Arial"/>
          <w:color w:val="333333"/>
          <w:sz w:val="28"/>
          <w:szCs w:val="28"/>
        </w:rPr>
        <w:t>用于耐磨要求极</w:t>
      </w:r>
      <w:r w:rsidRPr="00BD5219">
        <w:rPr>
          <w:rFonts w:ascii="Arial" w:hAnsi="Arial" w:cs="Arial"/>
          <w:color w:val="000000" w:themeColor="text1"/>
          <w:sz w:val="28"/>
          <w:szCs w:val="28"/>
        </w:rPr>
        <w:t>高的场合，例如</w:t>
      </w:r>
      <w:hyperlink r:id="rId20" w:tgtFrame="_blank" w:history="1">
        <w:r w:rsidRPr="00BD5219">
          <w:rPr>
            <w:rStyle w:val="a3"/>
            <w:rFonts w:ascii="Arial" w:hAnsi="Arial" w:cs="Arial"/>
            <w:color w:val="000000" w:themeColor="text1"/>
            <w:sz w:val="28"/>
            <w:szCs w:val="28"/>
          </w:rPr>
          <w:t>无润滑轴承</w:t>
        </w:r>
      </w:hyperlink>
      <w:r w:rsidRPr="00BD5219">
        <w:rPr>
          <w:rFonts w:ascii="Arial" w:hAnsi="Arial" w:cs="Arial"/>
          <w:color w:val="000000" w:themeColor="text1"/>
          <w:sz w:val="28"/>
          <w:szCs w:val="28"/>
        </w:rPr>
        <w:t>、密封、轴承隔离环和往复开压缩机零件；</w:t>
      </w:r>
    </w:p>
    <w:p w:rsidR="00337227" w:rsidRDefault="00716FF4" w:rsidP="00716FF4">
      <w:pPr>
        <w:rPr>
          <w:rFonts w:ascii="Arial" w:hAnsi="Arial" w:cs="Arial"/>
          <w:color w:val="333333"/>
          <w:sz w:val="28"/>
          <w:szCs w:val="28"/>
        </w:rPr>
      </w:pPr>
      <w:r>
        <w:rPr>
          <w:rFonts w:ascii="Segoe UI Symbol" w:hAnsi="Segoe UI Symbol" w:cs="Segoe UI Symbol"/>
          <w:color w:val="000000" w:themeColor="text1"/>
          <w:sz w:val="28"/>
          <w:szCs w:val="28"/>
        </w:rPr>
        <w:t>5</w:t>
      </w:r>
      <w:r w:rsidRPr="00BD5219">
        <w:rPr>
          <w:rFonts w:ascii="Segoe UI Symbol" w:hAnsi="Segoe UI Symbol" w:cs="Segoe UI Symbol"/>
          <w:color w:val="000000" w:themeColor="text1"/>
          <w:sz w:val="28"/>
          <w:szCs w:val="28"/>
        </w:rPr>
        <w:t>、</w:t>
      </w:r>
      <w:r w:rsidRPr="00BD5219">
        <w:rPr>
          <w:rFonts w:ascii="Arial" w:hAnsi="Arial" w:cs="Arial"/>
          <w:color w:val="000000" w:themeColor="text1"/>
          <w:sz w:val="28"/>
          <w:szCs w:val="28"/>
        </w:rPr>
        <w:t>连接器、控制器、传感器、马达及其它关键电子部</w:t>
      </w:r>
      <w:r w:rsidRPr="00BD5219">
        <w:rPr>
          <w:rFonts w:ascii="Arial" w:hAnsi="Arial" w:cs="Arial"/>
          <w:color w:val="333333"/>
          <w:sz w:val="28"/>
          <w:szCs w:val="28"/>
        </w:rPr>
        <w:t>件</w:t>
      </w:r>
    </w:p>
    <w:p w:rsidR="00716FF4" w:rsidRDefault="00716FF4" w:rsidP="00716FF4">
      <w:pPr>
        <w:rPr>
          <w:rFonts w:ascii="Arial" w:hAnsi="Arial" w:cs="Arial"/>
          <w:color w:val="333333"/>
          <w:sz w:val="28"/>
          <w:szCs w:val="28"/>
        </w:rPr>
      </w:pPr>
    </w:p>
    <w:p w:rsidR="00716FF4" w:rsidRDefault="00716FF4" w:rsidP="00716FF4">
      <w:pPr>
        <w:rPr>
          <w:rFonts w:ascii="Arial" w:hAnsi="Arial" w:cs="Arial"/>
          <w:color w:val="333333"/>
          <w:sz w:val="28"/>
          <w:szCs w:val="28"/>
        </w:rPr>
      </w:pPr>
    </w:p>
    <w:p w:rsidR="00716FF4" w:rsidRPr="00971226" w:rsidRDefault="00716FF4" w:rsidP="00716FF4">
      <w:pPr>
        <w:jc w:val="center"/>
        <w:rPr>
          <w:b/>
          <w:color w:val="000000" w:themeColor="text1"/>
          <w:sz w:val="32"/>
          <w:szCs w:val="32"/>
        </w:rPr>
      </w:pPr>
      <w:bookmarkStart w:id="0" w:name="_GoBack"/>
      <w:r w:rsidRPr="00971226">
        <w:rPr>
          <w:rFonts w:hint="eastAsia"/>
          <w:b/>
          <w:color w:val="000000" w:themeColor="text1"/>
          <w:sz w:val="32"/>
          <w:szCs w:val="32"/>
        </w:rPr>
        <w:t>二、</w:t>
      </w:r>
      <w:r w:rsidRPr="00971226">
        <w:rPr>
          <w:b/>
          <w:color w:val="000000" w:themeColor="text1"/>
          <w:sz w:val="32"/>
          <w:szCs w:val="32"/>
        </w:rPr>
        <w:t>PC</w:t>
      </w:r>
      <w:r w:rsidRPr="00971226">
        <w:rPr>
          <w:rFonts w:hint="eastAsia"/>
          <w:b/>
          <w:color w:val="000000" w:themeColor="text1"/>
          <w:sz w:val="32"/>
          <w:szCs w:val="32"/>
        </w:rPr>
        <w:t>材料简介</w:t>
      </w:r>
    </w:p>
    <w:bookmarkEnd w:id="0"/>
    <w:p w:rsidR="00716FF4" w:rsidRPr="00A06633" w:rsidRDefault="00716FF4" w:rsidP="00716FF4">
      <w:pPr>
        <w:ind w:firstLineChars="200" w:firstLine="560"/>
        <w:rPr>
          <w:rFonts w:ascii="Arial" w:hAnsi="Arial" w:cs="Arial"/>
          <w:color w:val="333333"/>
          <w:sz w:val="28"/>
          <w:szCs w:val="28"/>
        </w:rPr>
      </w:pPr>
      <w:r w:rsidRPr="00A06633">
        <w:rPr>
          <w:rFonts w:ascii="Arial" w:hAnsi="Arial" w:cs="Arial"/>
          <w:color w:val="333333"/>
          <w:sz w:val="28"/>
          <w:szCs w:val="28"/>
        </w:rPr>
        <w:t>聚碳酸酯（英文简称</w:t>
      </w:r>
      <w:r w:rsidRPr="00A06633">
        <w:rPr>
          <w:rFonts w:ascii="Arial" w:hAnsi="Arial" w:cs="Arial"/>
          <w:color w:val="333333"/>
          <w:sz w:val="28"/>
          <w:szCs w:val="28"/>
        </w:rPr>
        <w:t>PC</w:t>
      </w:r>
      <w:r w:rsidRPr="00A06633">
        <w:rPr>
          <w:rFonts w:ascii="Arial" w:hAnsi="Arial" w:cs="Arial"/>
          <w:color w:val="333333"/>
          <w:sz w:val="28"/>
          <w:szCs w:val="28"/>
        </w:rPr>
        <w:t>）是分子链中含有碳酸酯基的</w:t>
      </w:r>
      <w:hyperlink r:id="rId21" w:tgtFrame="_blank" w:history="1">
        <w:r w:rsidRPr="00A06633">
          <w:rPr>
            <w:color w:val="333333"/>
          </w:rPr>
          <w:t>高分子聚合物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，根据</w:t>
      </w:r>
      <w:hyperlink r:id="rId22" w:tgtFrame="_blank" w:history="1">
        <w:r w:rsidRPr="00A06633">
          <w:rPr>
            <w:color w:val="333333"/>
          </w:rPr>
          <w:t>酯基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的结构可分为</w:t>
      </w:r>
      <w:hyperlink r:id="rId23" w:tgtFrame="_blank" w:history="1">
        <w:r w:rsidRPr="00A06633">
          <w:rPr>
            <w:color w:val="333333"/>
          </w:rPr>
          <w:t>脂肪族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、芳香族、脂肪族－芳香族等多种类型。其中由于脂肪族和脂肪族－芳香族聚碳酸酯的</w:t>
      </w:r>
      <w:hyperlink r:id="rId24" w:tgtFrame="_blank" w:history="1">
        <w:r w:rsidRPr="00A06633">
          <w:rPr>
            <w:color w:val="333333"/>
          </w:rPr>
          <w:t>机械性能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较低，从而限制了其在</w:t>
      </w:r>
      <w:hyperlink r:id="rId25" w:tgtFrame="_blank" w:history="1">
        <w:r w:rsidRPr="00A06633">
          <w:rPr>
            <w:color w:val="333333"/>
          </w:rPr>
          <w:t>工程塑料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方面的</w:t>
      </w:r>
      <w:hyperlink r:id="rId26" w:tgtFrame="_blank" w:history="1">
        <w:r w:rsidRPr="00A06633">
          <w:rPr>
            <w:color w:val="333333"/>
          </w:rPr>
          <w:t>应用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。</w:t>
      </w:r>
    </w:p>
    <w:p w:rsidR="00716FF4" w:rsidRPr="00A06633" w:rsidRDefault="00716FF4" w:rsidP="00716FF4">
      <w:pPr>
        <w:rPr>
          <w:rFonts w:ascii="Arial" w:hAnsi="Arial" w:cs="Arial"/>
          <w:color w:val="333333"/>
          <w:sz w:val="28"/>
          <w:szCs w:val="28"/>
        </w:rPr>
      </w:pPr>
    </w:p>
    <w:p w:rsidR="00716FF4" w:rsidRPr="00A06633" w:rsidRDefault="00716FF4" w:rsidP="00716FF4">
      <w:pPr>
        <w:widowControl/>
        <w:shd w:val="clear" w:color="auto" w:fill="FFFFFF"/>
        <w:spacing w:line="360" w:lineRule="atLeast"/>
        <w:jc w:val="left"/>
        <w:outlineLvl w:val="1"/>
        <w:rPr>
          <w:rFonts w:ascii="微软雅黑" w:eastAsia="微软雅黑" w:hAnsi="微软雅黑" w:cs="宋体"/>
          <w:b/>
          <w:color w:val="000000"/>
          <w:kern w:val="0"/>
          <w:sz w:val="28"/>
          <w:szCs w:val="28"/>
        </w:rPr>
      </w:pPr>
      <w:r w:rsidRPr="00A06633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8"/>
        </w:rPr>
        <w:t>一、主要优点：</w:t>
      </w:r>
    </w:p>
    <w:p w:rsidR="00716FF4" w:rsidRPr="00A06633" w:rsidRDefault="00716FF4" w:rsidP="00716FF4">
      <w:pPr>
        <w:widowControl/>
        <w:spacing w:line="360" w:lineRule="atLeast"/>
        <w:ind w:firstLine="42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1</w:t>
      </w: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．具高强度及弹性系数、高冲击强度、使用温度范围广；</w:t>
      </w:r>
    </w:p>
    <w:p w:rsidR="00716FF4" w:rsidRPr="00A06633" w:rsidRDefault="00716FF4" w:rsidP="00716FF4">
      <w:pPr>
        <w:widowControl/>
        <w:spacing w:line="360" w:lineRule="atLeast"/>
        <w:ind w:firstLine="42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2</w:t>
      </w: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．高度透明性及自由染色性；</w:t>
      </w:r>
    </w:p>
    <w:p w:rsidR="00716FF4" w:rsidRPr="00A06633" w:rsidRDefault="00716FF4" w:rsidP="00716FF4">
      <w:pPr>
        <w:widowControl/>
        <w:spacing w:line="360" w:lineRule="atLeast"/>
        <w:ind w:firstLine="42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3</w:t>
      </w: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．成形收缩率低、尺寸安定性良好；</w:t>
      </w:r>
    </w:p>
    <w:p w:rsidR="00716FF4" w:rsidRPr="00A06633" w:rsidRDefault="00716FF4" w:rsidP="00716FF4">
      <w:pPr>
        <w:widowControl/>
        <w:spacing w:line="360" w:lineRule="atLeast"/>
        <w:ind w:firstLine="42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4</w:t>
      </w: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．耐疲劳性佳；</w:t>
      </w:r>
    </w:p>
    <w:p w:rsidR="00716FF4" w:rsidRPr="00A06633" w:rsidRDefault="00716FF4" w:rsidP="00716FF4">
      <w:pPr>
        <w:widowControl/>
        <w:spacing w:line="360" w:lineRule="atLeast"/>
        <w:ind w:firstLine="42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5</w:t>
      </w: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．耐候性佳；</w:t>
      </w:r>
    </w:p>
    <w:p w:rsidR="00716FF4" w:rsidRDefault="00716FF4" w:rsidP="00716FF4">
      <w:pPr>
        <w:widowControl/>
        <w:spacing w:line="360" w:lineRule="atLeast"/>
        <w:ind w:firstLine="42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6</w:t>
      </w:r>
      <w:r w:rsidRPr="00A06633">
        <w:rPr>
          <w:rFonts w:ascii="Arial" w:eastAsia="宋体" w:hAnsi="Arial" w:cs="Arial"/>
          <w:color w:val="333333"/>
          <w:kern w:val="0"/>
          <w:sz w:val="28"/>
          <w:szCs w:val="28"/>
        </w:rPr>
        <w:t>．电气特性优。</w:t>
      </w:r>
    </w:p>
    <w:p w:rsidR="00716FF4" w:rsidRPr="00A06633" w:rsidRDefault="00716FF4" w:rsidP="00716FF4">
      <w:pPr>
        <w:widowControl/>
        <w:spacing w:line="360" w:lineRule="atLeast"/>
        <w:ind w:firstLine="42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</w:p>
    <w:p w:rsidR="00716FF4" w:rsidRDefault="00716FF4" w:rsidP="00716FF4">
      <w:pPr>
        <w:rPr>
          <w:rFonts w:ascii="微软雅黑" w:eastAsia="微软雅黑" w:hAnsi="微软雅黑"/>
          <w:b/>
          <w:color w:val="000000"/>
          <w:sz w:val="28"/>
          <w:szCs w:val="28"/>
          <w:shd w:val="clear" w:color="auto" w:fill="FFFFFF"/>
        </w:rPr>
      </w:pPr>
      <w:r w:rsidRPr="00A06633">
        <w:rPr>
          <w:rFonts w:ascii="微软雅黑" w:eastAsia="微软雅黑" w:hAnsi="微软雅黑" w:hint="eastAsia"/>
          <w:b/>
          <w:color w:val="000000"/>
          <w:sz w:val="28"/>
          <w:szCs w:val="28"/>
          <w:shd w:val="clear" w:color="auto" w:fill="FFFFFF"/>
        </w:rPr>
        <w:t>二、应用</w:t>
      </w:r>
      <w:r>
        <w:rPr>
          <w:rFonts w:ascii="微软雅黑" w:eastAsia="微软雅黑" w:hAnsi="微软雅黑" w:hint="eastAsia"/>
          <w:b/>
          <w:color w:val="000000"/>
          <w:sz w:val="28"/>
          <w:szCs w:val="28"/>
          <w:shd w:val="clear" w:color="auto" w:fill="FFFFFF"/>
        </w:rPr>
        <w:t>：</w:t>
      </w:r>
    </w:p>
    <w:p w:rsidR="00716FF4" w:rsidRPr="00A06633" w:rsidRDefault="00716FF4" w:rsidP="00716FF4">
      <w:pPr>
        <w:rPr>
          <w:rFonts w:ascii="微软雅黑" w:eastAsia="微软雅黑" w:hAnsi="微软雅黑"/>
          <w:color w:val="000000"/>
          <w:sz w:val="28"/>
          <w:szCs w:val="28"/>
          <w:shd w:val="clear" w:color="auto" w:fill="FFFFFF"/>
        </w:rPr>
      </w:pPr>
      <w:r w:rsidRPr="00A06633">
        <w:rPr>
          <w:rFonts w:ascii="微软雅黑" w:eastAsia="微软雅黑" w:hAnsi="微软雅黑"/>
          <w:color w:val="000000"/>
          <w:sz w:val="28"/>
          <w:szCs w:val="28"/>
          <w:shd w:val="clear" w:color="auto" w:fill="FFFFFF"/>
        </w:rPr>
        <w:t>1、</w:t>
      </w:r>
      <w:r w:rsidRPr="00A06633">
        <w:rPr>
          <w:rFonts w:ascii="微软雅黑" w:eastAsia="微软雅黑" w:hAnsi="微软雅黑" w:hint="eastAsia"/>
          <w:bCs/>
          <w:color w:val="333333"/>
          <w:sz w:val="28"/>
          <w:szCs w:val="28"/>
        </w:rPr>
        <w:t>汽车制造业</w:t>
      </w:r>
    </w:p>
    <w:p w:rsidR="00716FF4" w:rsidRPr="00A06633" w:rsidRDefault="00716FF4" w:rsidP="00716FF4">
      <w:pPr>
        <w:spacing w:line="360" w:lineRule="atLeast"/>
        <w:ind w:firstLine="420"/>
        <w:rPr>
          <w:rFonts w:ascii="Arial" w:eastAsia="宋体" w:hAnsi="Arial" w:cs="Arial"/>
          <w:color w:val="333333"/>
          <w:sz w:val="28"/>
          <w:szCs w:val="28"/>
        </w:rPr>
      </w:pPr>
      <w:r w:rsidRPr="00A06633">
        <w:rPr>
          <w:rFonts w:ascii="Arial" w:hAnsi="Arial" w:cs="Arial"/>
          <w:color w:val="333333"/>
          <w:sz w:val="28"/>
          <w:szCs w:val="28"/>
        </w:rPr>
        <w:t>聚碳酸酯具有良好的抗冲击、抗热畸变性能，而且耐候性好、硬</w:t>
      </w:r>
      <w:r w:rsidRPr="00A06633">
        <w:rPr>
          <w:rFonts w:ascii="Arial" w:hAnsi="Arial" w:cs="Arial"/>
          <w:color w:val="333333"/>
          <w:sz w:val="28"/>
          <w:szCs w:val="28"/>
        </w:rPr>
        <w:lastRenderedPageBreak/>
        <w:t>度高，因此适用于生产轿车和轻型卡车的各种零部件，其主要集中在</w:t>
      </w:r>
      <w:hyperlink r:id="rId27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照明系统</w:t>
        </w:r>
      </w:hyperlink>
      <w:r w:rsidRPr="00A06633">
        <w:rPr>
          <w:rFonts w:ascii="Arial" w:hAnsi="Arial" w:cs="Arial"/>
          <w:color w:val="000000" w:themeColor="text1"/>
          <w:sz w:val="28"/>
          <w:szCs w:val="28"/>
        </w:rPr>
        <w:t>、</w:t>
      </w:r>
      <w:r w:rsidRPr="00A06633">
        <w:rPr>
          <w:rFonts w:ascii="Arial" w:hAnsi="Arial" w:cs="Arial"/>
          <w:color w:val="333333"/>
          <w:sz w:val="28"/>
          <w:szCs w:val="28"/>
        </w:rPr>
        <w:t>仪表板、加热板、除霜器及聚碳酸酯合金制的保险杠等。</w:t>
      </w:r>
      <w:bookmarkStart w:id="1" w:name="5_4"/>
      <w:bookmarkStart w:id="2" w:name="sub392107_5_4"/>
      <w:bookmarkStart w:id="3" w:name="医疗器械"/>
      <w:bookmarkStart w:id="4" w:name="5-4"/>
      <w:bookmarkEnd w:id="1"/>
      <w:bookmarkEnd w:id="2"/>
      <w:bookmarkEnd w:id="3"/>
      <w:bookmarkEnd w:id="4"/>
      <w:r w:rsidRPr="00A06633">
        <w:rPr>
          <w:rFonts w:ascii="Arial" w:hAnsi="Arial" w:cs="Arial"/>
          <w:color w:val="333333"/>
          <w:sz w:val="28"/>
          <w:szCs w:val="28"/>
        </w:rPr>
        <w:t>2</w:t>
      </w:r>
      <w:r w:rsidRPr="00A06633">
        <w:rPr>
          <w:rFonts w:ascii="Arial" w:hAnsi="Arial" w:cs="Arial"/>
          <w:color w:val="333333"/>
          <w:sz w:val="28"/>
          <w:szCs w:val="28"/>
        </w:rPr>
        <w:t>、</w:t>
      </w:r>
      <w:r w:rsidRPr="00A06633">
        <w:rPr>
          <w:rFonts w:ascii="微软雅黑" w:eastAsia="微软雅黑" w:hAnsi="微软雅黑" w:hint="eastAsia"/>
          <w:bCs/>
          <w:color w:val="333333"/>
          <w:sz w:val="28"/>
          <w:szCs w:val="28"/>
        </w:rPr>
        <w:t>医疗器械</w:t>
      </w:r>
    </w:p>
    <w:p w:rsidR="00716FF4" w:rsidRPr="00A06633" w:rsidRDefault="00716FF4" w:rsidP="00716FF4">
      <w:pPr>
        <w:spacing w:line="360" w:lineRule="atLeast"/>
        <w:ind w:firstLine="420"/>
        <w:rPr>
          <w:rFonts w:ascii="Arial" w:eastAsia="宋体" w:hAnsi="Arial" w:cs="Arial"/>
          <w:color w:val="333333"/>
          <w:sz w:val="28"/>
          <w:szCs w:val="28"/>
        </w:rPr>
      </w:pPr>
      <w:r w:rsidRPr="00A06633">
        <w:rPr>
          <w:rFonts w:ascii="Arial" w:hAnsi="Arial" w:cs="Arial"/>
          <w:color w:val="333333"/>
          <w:sz w:val="28"/>
          <w:szCs w:val="28"/>
        </w:rPr>
        <w:t>由于聚碳酸酯制品可经受蒸汽、</w:t>
      </w:r>
      <w:hyperlink r:id="rId28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清洗剂</w:t>
        </w:r>
      </w:hyperlink>
      <w:r w:rsidRPr="00A06633">
        <w:rPr>
          <w:rStyle w:val="a3"/>
          <w:color w:val="000000" w:themeColor="text1"/>
          <w:u w:val="none"/>
        </w:rPr>
        <w:t>、</w:t>
      </w:r>
      <w:r w:rsidRPr="00A06633">
        <w:rPr>
          <w:rFonts w:ascii="Arial" w:hAnsi="Arial" w:cs="Arial"/>
          <w:color w:val="333333"/>
          <w:sz w:val="28"/>
          <w:szCs w:val="28"/>
        </w:rPr>
        <w:t>加热和大剂量辐射消毒，且不发生变黄和物理性能下降，因而被广泛应用于人工肾</w:t>
      </w:r>
      <w:hyperlink r:id="rId29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血液透析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设备和其他需要在透明、直观条件下操作并需反复消毒的医疗设备中。如生产高压注射器、外科手术面罩、一次性牙科用具、血液分离器等。</w:t>
      </w:r>
      <w:bookmarkStart w:id="5" w:name="5_5"/>
      <w:bookmarkStart w:id="6" w:name="sub392107_5_5"/>
      <w:bookmarkStart w:id="7" w:name="航空航天"/>
      <w:bookmarkStart w:id="8" w:name="5-5"/>
      <w:bookmarkEnd w:id="5"/>
      <w:bookmarkEnd w:id="6"/>
      <w:bookmarkEnd w:id="7"/>
      <w:bookmarkEnd w:id="8"/>
      <w:r w:rsidRPr="00A06633">
        <w:rPr>
          <w:rFonts w:ascii="Arial" w:hAnsi="Arial" w:cs="Arial"/>
          <w:color w:val="333333"/>
          <w:sz w:val="28"/>
          <w:szCs w:val="28"/>
        </w:rPr>
        <w:t>3</w:t>
      </w:r>
      <w:r w:rsidRPr="00A06633">
        <w:rPr>
          <w:rFonts w:ascii="Arial" w:hAnsi="Arial" w:cs="Arial"/>
          <w:color w:val="333333"/>
          <w:sz w:val="28"/>
          <w:szCs w:val="28"/>
        </w:rPr>
        <w:t>、</w:t>
      </w:r>
      <w:r w:rsidRPr="00A06633">
        <w:rPr>
          <w:rFonts w:ascii="微软雅黑" w:eastAsia="微软雅黑" w:hAnsi="微软雅黑" w:hint="eastAsia"/>
          <w:bCs/>
          <w:color w:val="333333"/>
          <w:sz w:val="28"/>
          <w:szCs w:val="28"/>
        </w:rPr>
        <w:t>航空航天</w:t>
      </w:r>
    </w:p>
    <w:p w:rsidR="00716FF4" w:rsidRDefault="00716FF4" w:rsidP="00716FF4">
      <w:pPr>
        <w:spacing w:line="360" w:lineRule="atLeast"/>
        <w:ind w:firstLine="420"/>
        <w:rPr>
          <w:rFonts w:ascii="Arial" w:hAnsi="Arial" w:cs="Arial"/>
          <w:color w:val="333333"/>
          <w:sz w:val="28"/>
          <w:szCs w:val="28"/>
        </w:rPr>
      </w:pPr>
      <w:r w:rsidRPr="00A06633">
        <w:rPr>
          <w:rFonts w:ascii="Arial" w:hAnsi="Arial" w:cs="Arial"/>
          <w:color w:val="333333"/>
          <w:sz w:val="28"/>
          <w:szCs w:val="28"/>
        </w:rPr>
        <w:t>随着航空、</w:t>
      </w:r>
      <w:hyperlink r:id="rId30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航天技术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的迅速发展，对飞机和航天器中各部件的要求不断提高，使得</w:t>
      </w:r>
      <w:r w:rsidRPr="00A06633">
        <w:rPr>
          <w:rFonts w:ascii="Arial" w:hAnsi="Arial" w:cs="Arial"/>
          <w:color w:val="333333"/>
          <w:sz w:val="28"/>
          <w:szCs w:val="28"/>
        </w:rPr>
        <w:t>PC</w:t>
      </w:r>
      <w:r w:rsidRPr="00A06633">
        <w:rPr>
          <w:rFonts w:ascii="Arial" w:hAnsi="Arial" w:cs="Arial"/>
          <w:color w:val="333333"/>
          <w:sz w:val="28"/>
          <w:szCs w:val="28"/>
        </w:rPr>
        <w:t>在该领域的应用也日趋增加。据统计，仅一架波音型飞机上所用聚碳酸酯部件就达</w:t>
      </w:r>
      <w:r w:rsidRPr="00A06633">
        <w:rPr>
          <w:rFonts w:ascii="Arial" w:hAnsi="Arial" w:cs="Arial"/>
          <w:color w:val="333333"/>
          <w:sz w:val="28"/>
          <w:szCs w:val="28"/>
        </w:rPr>
        <w:t>2500</w:t>
      </w:r>
      <w:r w:rsidRPr="00A06633">
        <w:rPr>
          <w:rFonts w:ascii="Arial" w:hAnsi="Arial" w:cs="Arial"/>
          <w:color w:val="333333"/>
          <w:sz w:val="28"/>
          <w:szCs w:val="28"/>
        </w:rPr>
        <w:t>个，单机耗用聚碳酸酯约</w:t>
      </w:r>
      <w:r w:rsidRPr="00A06633">
        <w:rPr>
          <w:rFonts w:ascii="Arial" w:hAnsi="Arial" w:cs="Arial"/>
          <w:color w:val="333333"/>
          <w:sz w:val="28"/>
          <w:szCs w:val="28"/>
        </w:rPr>
        <w:t>2</w:t>
      </w:r>
      <w:r w:rsidRPr="00A06633">
        <w:rPr>
          <w:rFonts w:ascii="Arial" w:hAnsi="Arial" w:cs="Arial"/>
          <w:color w:val="333333"/>
          <w:sz w:val="28"/>
          <w:szCs w:val="28"/>
        </w:rPr>
        <w:t>吨。而在</w:t>
      </w:r>
      <w:hyperlink r:id="rId31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宇宙飞船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上则采用了数百个不同构型并由</w:t>
      </w:r>
      <w:hyperlink r:id="rId32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玻璃纤维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增强的聚碳酸酯部件及宇航员的防护用品等。</w:t>
      </w:r>
    </w:p>
    <w:p w:rsidR="00716FF4" w:rsidRPr="00A06633" w:rsidRDefault="00716FF4" w:rsidP="00716FF4">
      <w:pPr>
        <w:spacing w:line="360" w:lineRule="atLeast"/>
        <w:rPr>
          <w:rFonts w:ascii="Arial" w:eastAsia="宋体" w:hAnsi="Arial" w:cs="Arial"/>
          <w:color w:val="333333"/>
          <w:sz w:val="28"/>
          <w:szCs w:val="28"/>
        </w:rPr>
      </w:pPr>
      <w:r w:rsidRPr="00A06633">
        <w:rPr>
          <w:rFonts w:ascii="Arial" w:hAnsi="Arial" w:cs="Arial"/>
          <w:color w:val="333333"/>
          <w:sz w:val="28"/>
          <w:szCs w:val="28"/>
        </w:rPr>
        <w:t>4</w:t>
      </w:r>
      <w:r w:rsidRPr="00A06633">
        <w:rPr>
          <w:rFonts w:ascii="Arial" w:hAnsi="Arial" w:cs="Arial"/>
          <w:color w:val="333333"/>
          <w:sz w:val="28"/>
          <w:szCs w:val="28"/>
        </w:rPr>
        <w:t>、</w:t>
      </w:r>
      <w:r w:rsidRPr="00A06633">
        <w:rPr>
          <w:rFonts w:ascii="微软雅黑" w:eastAsia="微软雅黑" w:hAnsi="微软雅黑" w:hint="eastAsia"/>
          <w:bCs/>
          <w:color w:val="333333"/>
          <w:sz w:val="28"/>
          <w:szCs w:val="28"/>
        </w:rPr>
        <w:t>电子行业</w:t>
      </w:r>
    </w:p>
    <w:p w:rsidR="00716FF4" w:rsidRDefault="00716FF4" w:rsidP="00716FF4">
      <w:pPr>
        <w:spacing w:line="360" w:lineRule="atLeast"/>
        <w:ind w:firstLine="420"/>
        <w:rPr>
          <w:rFonts w:ascii="Arial" w:hAnsi="Arial" w:cs="Arial"/>
          <w:color w:val="333333"/>
          <w:sz w:val="28"/>
          <w:szCs w:val="28"/>
        </w:rPr>
      </w:pPr>
      <w:r w:rsidRPr="00A06633">
        <w:rPr>
          <w:rFonts w:ascii="Arial" w:hAnsi="Arial" w:cs="Arial"/>
          <w:color w:val="333333"/>
          <w:sz w:val="28"/>
          <w:szCs w:val="28"/>
        </w:rPr>
        <w:t>由于聚碳酸酯在较宽的温、湿度范围内具有良好而恒定的电绝缘性，是优良的</w:t>
      </w:r>
      <w:hyperlink r:id="rId33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绝缘材料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。同时，其良好的难燃性和尺寸稳定性，使其在电子电器行业形成了广阔的应用领域。</w:t>
      </w:r>
      <w:bookmarkStart w:id="9" w:name="5_8"/>
      <w:bookmarkStart w:id="10" w:name="sub392107_5_8"/>
      <w:bookmarkStart w:id="11" w:name="光学透镜"/>
      <w:bookmarkStart w:id="12" w:name="5-8"/>
      <w:bookmarkEnd w:id="9"/>
      <w:bookmarkEnd w:id="10"/>
      <w:bookmarkEnd w:id="11"/>
      <w:bookmarkEnd w:id="12"/>
    </w:p>
    <w:p w:rsidR="00716FF4" w:rsidRPr="00A06633" w:rsidRDefault="00716FF4" w:rsidP="00716FF4">
      <w:pPr>
        <w:spacing w:line="360" w:lineRule="atLeast"/>
        <w:rPr>
          <w:rFonts w:ascii="Arial" w:eastAsia="宋体" w:hAnsi="Arial" w:cs="Arial"/>
          <w:color w:val="333333"/>
          <w:sz w:val="28"/>
          <w:szCs w:val="28"/>
        </w:rPr>
      </w:pPr>
      <w:r w:rsidRPr="00A06633">
        <w:rPr>
          <w:rFonts w:ascii="Arial" w:hAnsi="Arial" w:cs="Arial"/>
          <w:color w:val="333333"/>
          <w:sz w:val="28"/>
          <w:szCs w:val="28"/>
        </w:rPr>
        <w:t>5</w:t>
      </w:r>
      <w:r w:rsidRPr="00A06633">
        <w:rPr>
          <w:rFonts w:ascii="Arial" w:hAnsi="Arial" w:cs="Arial"/>
          <w:color w:val="333333"/>
          <w:sz w:val="28"/>
          <w:szCs w:val="28"/>
        </w:rPr>
        <w:t>、</w:t>
      </w:r>
      <w:r w:rsidRPr="00A06633">
        <w:rPr>
          <w:rFonts w:ascii="微软雅黑" w:eastAsia="微软雅黑" w:hAnsi="微软雅黑" w:hint="eastAsia"/>
          <w:bCs/>
          <w:color w:val="333333"/>
          <w:sz w:val="28"/>
          <w:szCs w:val="28"/>
        </w:rPr>
        <w:t>光学透镜</w:t>
      </w:r>
    </w:p>
    <w:p w:rsidR="00716FF4" w:rsidRDefault="00716FF4" w:rsidP="00716FF4">
      <w:pPr>
        <w:rPr>
          <w:rFonts w:ascii="Arial" w:hAnsi="Arial" w:cs="Arial"/>
          <w:color w:val="333333"/>
          <w:sz w:val="28"/>
          <w:szCs w:val="28"/>
        </w:rPr>
      </w:pPr>
      <w:r w:rsidRPr="00A06633">
        <w:rPr>
          <w:rFonts w:ascii="Arial" w:hAnsi="Arial" w:cs="Arial"/>
          <w:color w:val="333333"/>
          <w:sz w:val="28"/>
          <w:szCs w:val="28"/>
        </w:rPr>
        <w:t>聚碳酸酯以其独特的高</w:t>
      </w:r>
      <w:hyperlink r:id="rId34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透光率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、高折射率、高抗冲性、尺寸稳定性及易加工成型等特点，在该领域占有极其重要的位置。采用光学级聚碳酸配制作的光学透镜不仅可用于</w:t>
      </w:r>
      <w:hyperlink r:id="rId35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照相机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、显微镜、望远镜及</w:t>
      </w:r>
      <w:hyperlink r:id="rId36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光学测试仪器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等，还可用于电影投影机透镜、</w:t>
      </w:r>
      <w:hyperlink r:id="rId37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复印机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透镜、红外自动调焦投影</w:t>
      </w:r>
      <w:r w:rsidRPr="00A06633">
        <w:rPr>
          <w:rFonts w:ascii="Arial" w:hAnsi="Arial" w:cs="Arial"/>
          <w:color w:val="333333"/>
          <w:sz w:val="28"/>
          <w:szCs w:val="28"/>
        </w:rPr>
        <w:lastRenderedPageBreak/>
        <w:t>仪透镜、激光束打印机透镜，以及各种棱镜、多面反射镜等诸多办公设备和</w:t>
      </w:r>
      <w:hyperlink r:id="rId38" w:tgtFrame="_blank" w:history="1">
        <w:r w:rsidRPr="00A06633">
          <w:rPr>
            <w:rStyle w:val="a3"/>
            <w:rFonts w:ascii="Arial" w:hAnsi="Arial" w:cs="Arial"/>
            <w:color w:val="000000" w:themeColor="text1"/>
            <w:sz w:val="28"/>
            <w:szCs w:val="28"/>
            <w:u w:val="none"/>
          </w:rPr>
          <w:t>家电</w:t>
        </w:r>
      </w:hyperlink>
      <w:r w:rsidRPr="00A06633">
        <w:rPr>
          <w:rFonts w:ascii="Arial" w:hAnsi="Arial" w:cs="Arial"/>
          <w:color w:val="333333"/>
          <w:sz w:val="28"/>
          <w:szCs w:val="28"/>
        </w:rPr>
        <w:t>领域，其应用市场极为广阔。</w:t>
      </w:r>
    </w:p>
    <w:p w:rsidR="00716FF4" w:rsidRDefault="00716FF4" w:rsidP="00716FF4"/>
    <w:sectPr w:rsidR="0071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C89" w:rsidRDefault="00F61C89" w:rsidP="00971226">
      <w:r>
        <w:separator/>
      </w:r>
    </w:p>
  </w:endnote>
  <w:endnote w:type="continuationSeparator" w:id="0">
    <w:p w:rsidR="00F61C89" w:rsidRDefault="00F61C89" w:rsidP="00971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C89" w:rsidRDefault="00F61C89" w:rsidP="00971226">
      <w:r>
        <w:separator/>
      </w:r>
    </w:p>
  </w:footnote>
  <w:footnote w:type="continuationSeparator" w:id="0">
    <w:p w:rsidR="00F61C89" w:rsidRDefault="00F61C89" w:rsidP="009712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BE6"/>
    <w:rsid w:val="0038229D"/>
    <w:rsid w:val="00716FF4"/>
    <w:rsid w:val="00971226"/>
    <w:rsid w:val="00C86433"/>
    <w:rsid w:val="00E50BE6"/>
    <w:rsid w:val="00F6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B0EB77-0F1B-40B9-B8F7-7F3FABEB8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F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16FF4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971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712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71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712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baike.baidu.com/item/%E5%B0%BA%E5%AF%B8%E7%A8%B3%E5%AE%9A%E6%80%A7/1084318" TargetMode="External"/><Relationship Id="rId18" Type="http://schemas.openxmlformats.org/officeDocument/2006/relationships/hyperlink" Target="https://baike.baidu.com/item/%E6%B3%A8%E5%A1%91/3036639" TargetMode="External"/><Relationship Id="rId26" Type="http://schemas.openxmlformats.org/officeDocument/2006/relationships/hyperlink" Target="https://baike.baidu.com/item/%E5%BA%94%E7%94%A8/3994271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baike.baidu.com/item/%E9%AB%98%E5%88%86%E5%AD%90%E8%81%9A%E5%90%88%E7%89%A9/10404353" TargetMode="External"/><Relationship Id="rId34" Type="http://schemas.openxmlformats.org/officeDocument/2006/relationships/hyperlink" Target="https://baike.baidu.com/item/%E9%80%8F%E5%85%89%E7%8E%87" TargetMode="External"/><Relationship Id="rId7" Type="http://schemas.openxmlformats.org/officeDocument/2006/relationships/hyperlink" Target="https://baike.baidu.com/item/%E6%8A%97%E6%8B%89%E5%BC%BA%E5%BA%A6/949892" TargetMode="External"/><Relationship Id="rId12" Type="http://schemas.openxmlformats.org/officeDocument/2006/relationships/hyperlink" Target="https://baike.baidu.com/item/%E5%B0%BC%E9%BE%99/1922772" TargetMode="External"/><Relationship Id="rId17" Type="http://schemas.openxmlformats.org/officeDocument/2006/relationships/hyperlink" Target="https://baike.baidu.com/item/%E5%8F%AF%E5%8A%A0%E5%B7%A5%E6%80%A7/12580403" TargetMode="External"/><Relationship Id="rId25" Type="http://schemas.openxmlformats.org/officeDocument/2006/relationships/hyperlink" Target="https://baike.baidu.com/item/%E5%B7%A5%E7%A8%8B%E5%A1%91%E6%96%99/837572" TargetMode="External"/><Relationship Id="rId33" Type="http://schemas.openxmlformats.org/officeDocument/2006/relationships/hyperlink" Target="https://baike.baidu.com/item/%E7%BB%9D%E7%BC%98%E6%9D%90%E6%96%99" TargetMode="External"/><Relationship Id="rId38" Type="http://schemas.openxmlformats.org/officeDocument/2006/relationships/hyperlink" Target="https://baike.baidu.com/item/%E5%AE%B6%E7%94%B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aike.baidu.com/item/%E8%A1%A8%E9%9D%A2%E5%96%B7%E6%B6%82/2077471" TargetMode="External"/><Relationship Id="rId20" Type="http://schemas.openxmlformats.org/officeDocument/2006/relationships/hyperlink" Target="https://baike.baidu.com/item/%E6%97%A0%E6%B6%A6%E6%BB%91%E8%BD%B4%E6%89%BF/5335524" TargetMode="External"/><Relationship Id="rId29" Type="http://schemas.openxmlformats.org/officeDocument/2006/relationships/hyperlink" Target="https://baike.baidu.com/item/%E8%A1%80%E6%B6%B2%E9%80%8F%E6%9E%90" TargetMode="External"/><Relationship Id="rId1" Type="http://schemas.openxmlformats.org/officeDocument/2006/relationships/styles" Target="styles.xml"/><Relationship Id="rId6" Type="http://schemas.openxmlformats.org/officeDocument/2006/relationships/hyperlink" Target="https://baike.baidu.com/item/%E8%81%9A%E9%82%BB%E8%8B%AF%E4%BA%8C%E7%94%B2%E9%85%B0%E8%83%BA/3738474" TargetMode="External"/><Relationship Id="rId11" Type="http://schemas.openxmlformats.org/officeDocument/2006/relationships/hyperlink" Target="https://baike.baidu.com/item/%E8%A0%95%E5%8F%98/3766090" TargetMode="External"/><Relationship Id="rId24" Type="http://schemas.openxmlformats.org/officeDocument/2006/relationships/hyperlink" Target="https://baike.baidu.com/item/%E6%9C%BA%E6%A2%B0%E6%80%A7%E8%83%BD/4192220" TargetMode="External"/><Relationship Id="rId32" Type="http://schemas.openxmlformats.org/officeDocument/2006/relationships/hyperlink" Target="https://baike.baidu.com/item/%E7%8E%BB%E7%92%83%E7%BA%A4%E7%BB%B4" TargetMode="External"/><Relationship Id="rId37" Type="http://schemas.openxmlformats.org/officeDocument/2006/relationships/hyperlink" Target="https://baike.baidu.com/item/%E5%A4%8D%E5%8D%B0%E6%9C%BA" TargetMode="External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baike.baidu.com/item/%E5%B0%BC%E9%BE%99/1922772" TargetMode="External"/><Relationship Id="rId23" Type="http://schemas.openxmlformats.org/officeDocument/2006/relationships/hyperlink" Target="https://baike.baidu.com/item/%E8%84%82%E8%82%AA%E6%97%8F/5945987" TargetMode="External"/><Relationship Id="rId28" Type="http://schemas.openxmlformats.org/officeDocument/2006/relationships/hyperlink" Target="https://baike.baidu.com/item/%E6%B8%85%E6%B4%97%E5%89%82" TargetMode="External"/><Relationship Id="rId36" Type="http://schemas.openxmlformats.org/officeDocument/2006/relationships/hyperlink" Target="https://baike.baidu.com/item/%E5%85%89%E5%AD%A6%E6%B5%8B%E8%AF%95%E4%BB%AA%E5%99%A8" TargetMode="External"/><Relationship Id="rId10" Type="http://schemas.openxmlformats.org/officeDocument/2006/relationships/hyperlink" Target="https://baike.baidu.com/item/%E5%BC%AF%E6%9B%B2%E6%A8%A1%E9%87%8F/2360290" TargetMode="External"/><Relationship Id="rId19" Type="http://schemas.openxmlformats.org/officeDocument/2006/relationships/hyperlink" Target="https://baike.baidu.com/item/%E7%87%83%E6%B2%B9" TargetMode="External"/><Relationship Id="rId31" Type="http://schemas.openxmlformats.org/officeDocument/2006/relationships/hyperlink" Target="https://baike.baidu.com/item/%E5%AE%87%E5%AE%99%E9%A3%9E%E8%88%B9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aike.baidu.com/item/%E5%B0%BC%E9%BE%9966/5279330" TargetMode="External"/><Relationship Id="rId14" Type="http://schemas.openxmlformats.org/officeDocument/2006/relationships/hyperlink" Target="https://baike.baidu.com/item/%E8%80%90%E5%8C%96%E5%AD%A6%E6%80%A7/10889316" TargetMode="External"/><Relationship Id="rId22" Type="http://schemas.openxmlformats.org/officeDocument/2006/relationships/hyperlink" Target="https://baike.baidu.com/item/%E9%85%AF%E5%9F%BA/7606604" TargetMode="External"/><Relationship Id="rId27" Type="http://schemas.openxmlformats.org/officeDocument/2006/relationships/hyperlink" Target="https://baike.baidu.com/item/%E7%85%A7%E6%98%8E%E7%B3%BB%E7%BB%9F" TargetMode="External"/><Relationship Id="rId30" Type="http://schemas.openxmlformats.org/officeDocument/2006/relationships/hyperlink" Target="https://baike.baidu.com/item/%E8%88%AA%E5%A4%A9%E6%8A%80%E6%9C%AF" TargetMode="External"/><Relationship Id="rId35" Type="http://schemas.openxmlformats.org/officeDocument/2006/relationships/hyperlink" Target="https://baike.baidu.com/item/%E7%85%A7%E7%9B%B8%E6%9C%BA" TargetMode="External"/><Relationship Id="rId8" Type="http://schemas.openxmlformats.org/officeDocument/2006/relationships/hyperlink" Target="https://baike.baidu.com/item/%E5%B0%BC%E9%BE%996/9154400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668</Words>
  <Characters>3812</Characters>
  <Application>Microsoft Office Word</Application>
  <DocSecurity>0</DocSecurity>
  <Lines>31</Lines>
  <Paragraphs>8</Paragraphs>
  <ScaleCrop>false</ScaleCrop>
  <Company/>
  <LinksUpToDate>false</LinksUpToDate>
  <CharactersWithSpaces>4472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2019-09-16T07:40:00Z</dcterms:created>
  <dcterms:modified xsi:type="dcterms:W3CDTF">2019-09-18T06:38:00Z</dcterms:modified>
</cp:coreProperties>
</file>